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25" w:rsidRPr="00561154" w:rsidRDefault="00232AF3" w:rsidP="00A045C0">
      <w:pPr>
        <w:jc w:val="center"/>
        <w:rPr>
          <w:rFonts w:asciiTheme="majorEastAsia" w:eastAsiaTheme="majorEastAsia" w:hAnsiTheme="minorEastAsia"/>
          <w:b/>
        </w:rPr>
      </w:pPr>
      <w:r>
        <w:rPr>
          <w:rFonts w:asciiTheme="majorEastAsia" w:eastAsiaTheme="majorEastAsia" w:hAnsiTheme="minorEastAsia" w:hint="eastAsia"/>
          <w:b/>
        </w:rPr>
        <w:t>すずらん商品券利用約款</w:t>
      </w:r>
      <w:r w:rsidR="00A045C0" w:rsidRPr="00561154">
        <w:rPr>
          <w:rFonts w:asciiTheme="majorEastAsia" w:eastAsiaTheme="majorEastAsia" w:hAnsiTheme="minorEastAsia" w:hint="eastAsia"/>
          <w:b/>
        </w:rPr>
        <w:t>（お客様向け）</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１ 条</w:t>
      </w:r>
      <w:r w:rsidR="00A045C0" w:rsidRPr="00561154">
        <w:rPr>
          <w:rFonts w:asciiTheme="majorEastAsia" w:eastAsiaTheme="majorEastAsia" w:hAnsiTheme="minorEastAsia" w:hint="eastAsia"/>
          <w:b/>
          <w:sz w:val="22"/>
          <w:szCs w:val="22"/>
        </w:rPr>
        <w:t>(約款の趣旨)</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遠野すずらん振興協同組合の発行する「すずらん商品券」(</w:t>
      </w:r>
      <w:r w:rsidR="00A045C0" w:rsidRPr="00551FD5">
        <w:rPr>
          <w:rFonts w:asciiTheme="majorEastAsia" w:eastAsiaTheme="majorEastAsia" w:hAnsiTheme="minorEastAsia" w:hint="eastAsia"/>
          <w:sz w:val="22"/>
          <w:szCs w:val="22"/>
        </w:rPr>
        <w:t>以下「商品券」と言う。</w:t>
      </w:r>
      <w:r w:rsidRPr="00551FD5">
        <w:rPr>
          <w:rFonts w:asciiTheme="majorEastAsia" w:eastAsiaTheme="majorEastAsia" w:hAnsiTheme="minorEastAsia" w:hint="eastAsia"/>
          <w:sz w:val="22"/>
          <w:szCs w:val="22"/>
        </w:rPr>
        <w:t>)</w:t>
      </w:r>
      <w:r w:rsidR="00DF4EB6">
        <w:rPr>
          <w:rFonts w:asciiTheme="majorEastAsia" w:eastAsiaTheme="majorEastAsia" w:hAnsiTheme="minorEastAsia" w:hint="eastAsia"/>
          <w:sz w:val="22"/>
          <w:szCs w:val="22"/>
        </w:rPr>
        <w:t>の保有者</w:t>
      </w:r>
      <w:bookmarkStart w:id="0" w:name="_GoBack"/>
      <w:bookmarkEnd w:id="0"/>
      <w:r w:rsidRPr="00551FD5">
        <w:rPr>
          <w:rFonts w:asciiTheme="majorEastAsia" w:eastAsiaTheme="majorEastAsia" w:hAnsiTheme="minorEastAsia" w:hint="eastAsia"/>
          <w:sz w:val="22"/>
          <w:szCs w:val="22"/>
        </w:rPr>
        <w:t xml:space="preserve"> (</w:t>
      </w:r>
      <w:r w:rsidR="00A045C0" w:rsidRPr="00551FD5">
        <w:rPr>
          <w:rFonts w:asciiTheme="majorEastAsia" w:eastAsiaTheme="majorEastAsia" w:hAnsiTheme="minorEastAsia" w:hint="eastAsia"/>
          <w:sz w:val="22"/>
          <w:szCs w:val="22"/>
        </w:rPr>
        <w:t>以下「お客様」と言う。</w:t>
      </w:r>
      <w:r w:rsidRPr="00551FD5">
        <w:rPr>
          <w:rFonts w:asciiTheme="majorEastAsia" w:eastAsiaTheme="majorEastAsia" w:hAnsiTheme="minorEastAsia" w:hint="eastAsia"/>
          <w:sz w:val="22"/>
          <w:szCs w:val="22"/>
        </w:rPr>
        <w:t>)は、この約款により商品券をご利用いただくこととします。</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２ 条</w:t>
      </w:r>
      <w:r w:rsidR="00A045C0" w:rsidRPr="00561154">
        <w:rPr>
          <w:rFonts w:asciiTheme="majorEastAsia" w:eastAsiaTheme="majorEastAsia" w:hAnsiTheme="minorEastAsia" w:hint="eastAsia"/>
          <w:b/>
          <w:sz w:val="22"/>
          <w:szCs w:val="22"/>
        </w:rPr>
        <w:t>(ご利用出来る店舗)</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１．</w:t>
      </w:r>
      <w:r w:rsidR="00A045C0" w:rsidRPr="00551FD5">
        <w:rPr>
          <w:rFonts w:asciiTheme="majorEastAsia" w:eastAsiaTheme="majorEastAsia" w:hAnsiTheme="minorEastAsia" w:hint="eastAsia"/>
          <w:sz w:val="22"/>
          <w:szCs w:val="22"/>
        </w:rPr>
        <w:t>お客様は、当組合</w:t>
      </w:r>
      <w:r w:rsidR="0082783E" w:rsidRPr="00551FD5">
        <w:rPr>
          <w:rFonts w:asciiTheme="majorEastAsia" w:eastAsiaTheme="majorEastAsia" w:hAnsiTheme="minorEastAsia" w:hint="eastAsia"/>
          <w:sz w:val="22"/>
          <w:szCs w:val="22"/>
        </w:rPr>
        <w:t>加盟店(</w:t>
      </w:r>
      <w:r w:rsidRPr="00551FD5">
        <w:rPr>
          <w:rFonts w:asciiTheme="majorEastAsia" w:eastAsiaTheme="majorEastAsia" w:hAnsiTheme="minorEastAsia" w:hint="eastAsia"/>
          <w:sz w:val="22"/>
          <w:szCs w:val="22"/>
        </w:rPr>
        <w:t>以下「加盟店」と言う。</w:t>
      </w:r>
      <w:r w:rsidR="0082783E" w:rsidRPr="00551FD5">
        <w:rPr>
          <w:rFonts w:asciiTheme="majorEastAsia" w:eastAsiaTheme="majorEastAsia" w:hAnsiTheme="minorEastAsia" w:hint="eastAsia"/>
          <w:sz w:val="22"/>
          <w:szCs w:val="22"/>
        </w:rPr>
        <w:t xml:space="preserve">)でその取扱商品・サービスとの引換に利用できます。 </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２．</w:t>
      </w:r>
      <w:r w:rsidR="0082783E" w:rsidRPr="00551FD5">
        <w:rPr>
          <w:rFonts w:asciiTheme="majorEastAsia" w:eastAsiaTheme="majorEastAsia" w:hAnsiTheme="minorEastAsia" w:hint="eastAsia"/>
          <w:sz w:val="22"/>
          <w:szCs w:val="22"/>
        </w:rPr>
        <w:t>加盟店て</w:t>
      </w:r>
      <w:r w:rsidR="00A045C0" w:rsidRPr="00551FD5">
        <w:rPr>
          <w:rFonts w:asciiTheme="majorEastAsia" w:eastAsiaTheme="majorEastAsia" w:hAnsiTheme="minorEastAsia" w:hint="eastAsia"/>
          <w:sz w:val="22"/>
          <w:szCs w:val="22"/>
        </w:rPr>
        <w:t>゙あっても、</w:t>
      </w:r>
      <w:r w:rsidR="0082783E" w:rsidRPr="00551FD5">
        <w:rPr>
          <w:rFonts w:asciiTheme="majorEastAsia" w:eastAsiaTheme="majorEastAsia" w:hAnsiTheme="minorEastAsia" w:hint="eastAsia"/>
          <w:sz w:val="22"/>
          <w:szCs w:val="22"/>
        </w:rPr>
        <w:t>一部除外商品があることがあります。詳細は、加盟店にお尋ねください。</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３．</w:t>
      </w:r>
      <w:r w:rsidR="0082783E" w:rsidRPr="00551FD5">
        <w:rPr>
          <w:rFonts w:asciiTheme="majorEastAsia" w:eastAsiaTheme="majorEastAsia" w:hAnsiTheme="minorEastAsia" w:hint="eastAsia"/>
          <w:sz w:val="22"/>
          <w:szCs w:val="22"/>
        </w:rPr>
        <w:t>加盟店は新規の加盟又は退店</w:t>
      </w:r>
      <w:r w:rsidR="00A045C0" w:rsidRPr="00551FD5">
        <w:rPr>
          <w:rFonts w:asciiTheme="majorEastAsia" w:eastAsiaTheme="majorEastAsia" w:hAnsiTheme="minorEastAsia" w:hint="eastAsia"/>
          <w:sz w:val="22"/>
          <w:szCs w:val="22"/>
        </w:rPr>
        <w:t>等により増減、変更することがあります。店頭・店内に加盟店の表示がある店舗</w:t>
      </w:r>
      <w:r w:rsidR="0082783E" w:rsidRPr="00551FD5">
        <w:rPr>
          <w:rFonts w:asciiTheme="majorEastAsia" w:eastAsiaTheme="majorEastAsia" w:hAnsiTheme="minorEastAsia" w:hint="eastAsia"/>
          <w:sz w:val="22"/>
          <w:szCs w:val="22"/>
        </w:rPr>
        <w:t>で利用できますので確認下さい。</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３ 条</w:t>
      </w:r>
      <w:r w:rsidR="00A045C0" w:rsidRPr="00561154">
        <w:rPr>
          <w:rFonts w:asciiTheme="majorEastAsia" w:eastAsiaTheme="majorEastAsia" w:hAnsiTheme="minorEastAsia" w:hint="eastAsia"/>
          <w:b/>
          <w:sz w:val="22"/>
          <w:szCs w:val="22"/>
        </w:rPr>
        <w:t>(有効期限)</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 xml:space="preserve">商品券には、その表面に有効期限が定められておりますので必ず確認下さい。有効期限を過ぎると利用できません。 </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４ 条</w:t>
      </w:r>
      <w:r w:rsidR="00A045C0" w:rsidRPr="00561154">
        <w:rPr>
          <w:rFonts w:asciiTheme="majorEastAsia" w:eastAsiaTheme="majorEastAsia" w:hAnsiTheme="minorEastAsia" w:hint="eastAsia"/>
          <w:b/>
          <w:sz w:val="22"/>
          <w:szCs w:val="22"/>
        </w:rPr>
        <w:t>(ご利用方法)</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１．</w:t>
      </w:r>
      <w:r w:rsidR="0082783E" w:rsidRPr="00551FD5">
        <w:rPr>
          <w:rFonts w:asciiTheme="majorEastAsia" w:eastAsiaTheme="majorEastAsia" w:hAnsiTheme="minorEastAsia" w:hint="eastAsia"/>
          <w:sz w:val="22"/>
          <w:szCs w:val="22"/>
        </w:rPr>
        <w:t>お客様は、商品券によりその額面と等</w:t>
      </w:r>
      <w:r w:rsidR="00E20DAB" w:rsidRPr="00551FD5">
        <w:rPr>
          <w:rFonts w:asciiTheme="majorEastAsia" w:eastAsiaTheme="majorEastAsia" w:hAnsiTheme="minorEastAsia" w:hint="eastAsia"/>
          <w:sz w:val="22"/>
          <w:szCs w:val="22"/>
        </w:rPr>
        <w:t>しい金</w:t>
      </w:r>
      <w:r w:rsidR="0082783E" w:rsidRPr="00551FD5">
        <w:rPr>
          <w:rFonts w:asciiTheme="majorEastAsia" w:eastAsiaTheme="majorEastAsia" w:hAnsiTheme="minorEastAsia" w:hint="eastAsia"/>
          <w:sz w:val="22"/>
          <w:szCs w:val="22"/>
        </w:rPr>
        <w:t xml:space="preserve">額の商品又はサービスと引換えることができます。 商品券の額面以上の商品あるいはサービスと引換えるときには現金と併用し利用して下さい。 </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２．</w:t>
      </w:r>
      <w:r w:rsidR="0082783E" w:rsidRPr="00551FD5">
        <w:rPr>
          <w:rFonts w:asciiTheme="majorEastAsia" w:eastAsiaTheme="majorEastAsia" w:hAnsiTheme="minorEastAsia" w:hint="eastAsia"/>
          <w:sz w:val="22"/>
          <w:szCs w:val="22"/>
        </w:rPr>
        <w:t xml:space="preserve">商品券は、額面未満の商品あるいはサービスと引換えるときには、お釣りをお出しすることができません。 </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３．</w:t>
      </w:r>
      <w:r w:rsidR="0082783E" w:rsidRPr="00551FD5">
        <w:rPr>
          <w:rFonts w:asciiTheme="majorEastAsia" w:eastAsiaTheme="majorEastAsia" w:hAnsiTheme="minorEastAsia" w:hint="eastAsia"/>
          <w:sz w:val="22"/>
          <w:szCs w:val="22"/>
        </w:rPr>
        <w:t xml:space="preserve">商品券は、現金又は他の商品券と引換えることができません。また、商品券の払戻はできません。 </w:t>
      </w:r>
    </w:p>
    <w:p w:rsidR="00A045C0"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４．</w:t>
      </w:r>
      <w:r w:rsidR="0082783E" w:rsidRPr="00551FD5">
        <w:rPr>
          <w:rFonts w:asciiTheme="majorEastAsia" w:eastAsiaTheme="majorEastAsia" w:hAnsiTheme="minorEastAsia" w:hint="eastAsia"/>
          <w:sz w:val="22"/>
          <w:szCs w:val="22"/>
        </w:rPr>
        <w:t xml:space="preserve">商品券の盗難・紛失・滅失等の責任は負いませんので、保管には十分注意して下さい。 </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５ 条</w:t>
      </w:r>
      <w:r w:rsidR="00A045C0" w:rsidRPr="00561154">
        <w:rPr>
          <w:rFonts w:asciiTheme="majorEastAsia" w:eastAsiaTheme="majorEastAsia" w:hAnsiTheme="minorEastAsia" w:hint="eastAsia"/>
          <w:b/>
          <w:sz w:val="22"/>
          <w:szCs w:val="22"/>
        </w:rPr>
        <w:t>(</w:t>
      </w:r>
      <w:r w:rsidR="00E20DAB" w:rsidRPr="00561154">
        <w:rPr>
          <w:rFonts w:asciiTheme="majorEastAsia" w:eastAsiaTheme="majorEastAsia" w:hAnsiTheme="minorEastAsia" w:hint="eastAsia"/>
          <w:b/>
          <w:sz w:val="22"/>
          <w:szCs w:val="22"/>
        </w:rPr>
        <w:t>ご</w:t>
      </w:r>
      <w:r w:rsidR="00A045C0" w:rsidRPr="00561154">
        <w:rPr>
          <w:rFonts w:asciiTheme="majorEastAsia" w:eastAsiaTheme="majorEastAsia" w:hAnsiTheme="minorEastAsia" w:hint="eastAsia"/>
          <w:b/>
          <w:sz w:val="22"/>
          <w:szCs w:val="22"/>
        </w:rPr>
        <w:t>利用できない場合)</w:t>
      </w:r>
    </w:p>
    <w:p w:rsidR="00E20DAB"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次の場合は、お客様は商品券を利用することができません。これによる不利益については、当組合は一切の責任を負いません。</w:t>
      </w:r>
    </w:p>
    <w:p w:rsidR="00A045C0" w:rsidRPr="00551FD5" w:rsidRDefault="00E20DAB"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 xml:space="preserve">(1) </w:t>
      </w:r>
      <w:r w:rsidRPr="00551FD5">
        <w:rPr>
          <w:rFonts w:asciiTheme="majorEastAsia" w:eastAsiaTheme="majorEastAsia" w:hAnsiTheme="minorEastAsia" w:hint="eastAsia"/>
          <w:sz w:val="22"/>
          <w:szCs w:val="22"/>
        </w:rPr>
        <w:t>商品券が発行者印、番号のないものであるとき</w:t>
      </w:r>
      <w:r w:rsidR="0082783E" w:rsidRPr="00551FD5">
        <w:rPr>
          <w:rFonts w:asciiTheme="majorEastAsia" w:eastAsiaTheme="majorEastAsia" w:hAnsiTheme="minorEastAsia" w:hint="eastAsia"/>
          <w:sz w:val="22"/>
          <w:szCs w:val="22"/>
        </w:rPr>
        <w:t xml:space="preserve"> </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w:t>
      </w:r>
      <w:r w:rsidR="00E20DAB" w:rsidRPr="00551FD5">
        <w:rPr>
          <w:rFonts w:asciiTheme="majorEastAsia" w:eastAsiaTheme="majorEastAsia" w:hAnsiTheme="minorEastAsia"/>
          <w:sz w:val="22"/>
          <w:szCs w:val="22"/>
        </w:rPr>
        <w:t>2</w:t>
      </w:r>
      <w:r w:rsidRPr="00551FD5">
        <w:rPr>
          <w:rFonts w:asciiTheme="majorEastAsia" w:eastAsiaTheme="majorEastAsia" w:hAnsiTheme="minorEastAsia" w:hint="eastAsia"/>
          <w:sz w:val="22"/>
          <w:szCs w:val="22"/>
        </w:rPr>
        <w:t>) 商品券に記載された有効期限が経過しているとき</w:t>
      </w:r>
      <w:r w:rsidRPr="00551FD5">
        <w:rPr>
          <w:rFonts w:asciiTheme="majorEastAsia" w:eastAsiaTheme="majorEastAsia" w:hAnsiTheme="minorEastAsia" w:hint="eastAsia"/>
          <w:sz w:val="22"/>
          <w:szCs w:val="22"/>
        </w:rPr>
        <w:br/>
        <w:t>(</w:t>
      </w:r>
      <w:r w:rsidR="00E20DAB" w:rsidRPr="00551FD5">
        <w:rPr>
          <w:rFonts w:asciiTheme="majorEastAsia" w:eastAsiaTheme="majorEastAsia" w:hAnsiTheme="minorEastAsia"/>
          <w:sz w:val="22"/>
          <w:szCs w:val="22"/>
        </w:rPr>
        <w:t>3</w:t>
      </w:r>
      <w:r w:rsidRPr="00551FD5">
        <w:rPr>
          <w:rFonts w:asciiTheme="majorEastAsia" w:eastAsiaTheme="majorEastAsia" w:hAnsiTheme="minorEastAsia" w:hint="eastAsia"/>
          <w:sz w:val="22"/>
          <w:szCs w:val="22"/>
        </w:rPr>
        <w:t>) 商品券が偽造又は変造されたものであるとき</w:t>
      </w:r>
      <w:r w:rsidRPr="00551FD5">
        <w:rPr>
          <w:rFonts w:asciiTheme="majorEastAsia" w:eastAsiaTheme="majorEastAsia" w:hAnsiTheme="minorEastAsia" w:hint="eastAsia"/>
          <w:sz w:val="22"/>
          <w:szCs w:val="22"/>
        </w:rPr>
        <w:br/>
        <w:t>(</w:t>
      </w:r>
      <w:r w:rsidR="00E20DAB" w:rsidRPr="00551FD5">
        <w:rPr>
          <w:rFonts w:asciiTheme="majorEastAsia" w:eastAsiaTheme="majorEastAsia" w:hAnsiTheme="minorEastAsia"/>
          <w:sz w:val="22"/>
          <w:szCs w:val="22"/>
        </w:rPr>
        <w:t>4</w:t>
      </w:r>
      <w:r w:rsidRPr="00551FD5">
        <w:rPr>
          <w:rFonts w:asciiTheme="majorEastAsia" w:eastAsiaTheme="majorEastAsia" w:hAnsiTheme="minorEastAsia" w:hint="eastAsia"/>
          <w:sz w:val="22"/>
          <w:szCs w:val="22"/>
        </w:rPr>
        <w:t>) 商品券の裏面引換店欄に既に店舗のスタンプ又は押印があるとき</w:t>
      </w:r>
      <w:r w:rsidRPr="00551FD5">
        <w:rPr>
          <w:rFonts w:asciiTheme="majorEastAsia" w:eastAsiaTheme="majorEastAsia" w:hAnsiTheme="minorEastAsia" w:hint="eastAsia"/>
          <w:sz w:val="22"/>
          <w:szCs w:val="22"/>
        </w:rPr>
        <w:br/>
        <w:t>(</w:t>
      </w:r>
      <w:r w:rsidR="00E20DAB" w:rsidRPr="00551FD5">
        <w:rPr>
          <w:rFonts w:asciiTheme="majorEastAsia" w:eastAsiaTheme="majorEastAsia" w:hAnsiTheme="minorEastAsia"/>
          <w:sz w:val="22"/>
          <w:szCs w:val="22"/>
        </w:rPr>
        <w:t>5</w:t>
      </w:r>
      <w:r w:rsidRPr="00551FD5">
        <w:rPr>
          <w:rFonts w:asciiTheme="majorEastAsia" w:eastAsiaTheme="majorEastAsia" w:hAnsiTheme="minorEastAsia" w:hint="eastAsia"/>
          <w:sz w:val="22"/>
          <w:szCs w:val="22"/>
        </w:rPr>
        <w:t xml:space="preserve">) 違法に取得したとき又は違法に取得されたことを知りながら取得したとき </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w:t>
      </w:r>
      <w:r w:rsidR="0066189F" w:rsidRPr="00551FD5">
        <w:rPr>
          <w:rFonts w:asciiTheme="majorEastAsia" w:eastAsiaTheme="majorEastAsia" w:hAnsiTheme="minorEastAsia" w:hint="eastAsia"/>
          <w:sz w:val="22"/>
          <w:szCs w:val="22"/>
        </w:rPr>
        <w:t>6</w:t>
      </w:r>
      <w:r w:rsidRPr="00551FD5">
        <w:rPr>
          <w:rFonts w:asciiTheme="majorEastAsia" w:eastAsiaTheme="majorEastAsia" w:hAnsiTheme="minorEastAsia" w:hint="eastAsia"/>
          <w:sz w:val="22"/>
          <w:szCs w:val="22"/>
        </w:rPr>
        <w:t>)</w:t>
      </w:r>
      <w:r w:rsidR="00232AF3" w:rsidRPr="00551FD5">
        <w:rPr>
          <w:rFonts w:asciiTheme="majorEastAsia" w:eastAsiaTheme="majorEastAsia" w:hAnsiTheme="minorEastAsia" w:hint="eastAsia"/>
          <w:sz w:val="22"/>
          <w:szCs w:val="22"/>
        </w:rPr>
        <w:t xml:space="preserve"> </w:t>
      </w:r>
      <w:r w:rsidRPr="00551FD5">
        <w:rPr>
          <w:rFonts w:asciiTheme="majorEastAsia" w:eastAsiaTheme="majorEastAsia" w:hAnsiTheme="minorEastAsia" w:hint="eastAsia"/>
          <w:sz w:val="22"/>
          <w:szCs w:val="22"/>
        </w:rPr>
        <w:t>商品券の</w:t>
      </w:r>
      <w:r w:rsidR="000B2B7D" w:rsidRPr="00551FD5">
        <w:rPr>
          <w:rFonts w:asciiTheme="majorEastAsia" w:eastAsiaTheme="majorEastAsia" w:hAnsiTheme="minorEastAsia" w:hint="eastAsia"/>
          <w:sz w:val="22"/>
          <w:szCs w:val="22"/>
        </w:rPr>
        <w:t xml:space="preserve"> 3分の１以上が滅失</w:t>
      </w:r>
      <w:r w:rsidR="00E41F0E" w:rsidRPr="00551FD5">
        <w:rPr>
          <w:rFonts w:asciiTheme="majorEastAsia" w:eastAsiaTheme="majorEastAsia" w:hAnsiTheme="minorEastAsia" w:hint="eastAsia"/>
          <w:sz w:val="22"/>
          <w:szCs w:val="22"/>
        </w:rPr>
        <w:t>・</w:t>
      </w:r>
      <w:r w:rsidR="008F1877" w:rsidRPr="00551FD5">
        <w:rPr>
          <w:rFonts w:asciiTheme="majorEastAsia" w:eastAsiaTheme="majorEastAsia" w:hAnsiTheme="minorEastAsia" w:hint="eastAsia"/>
          <w:sz w:val="22"/>
          <w:szCs w:val="22"/>
        </w:rPr>
        <w:t>汚損した</w:t>
      </w:r>
      <w:r w:rsidRPr="00551FD5">
        <w:rPr>
          <w:rFonts w:asciiTheme="majorEastAsia" w:eastAsiaTheme="majorEastAsia" w:hAnsiTheme="minorEastAsia" w:hint="eastAsia"/>
          <w:sz w:val="22"/>
          <w:szCs w:val="22"/>
        </w:rPr>
        <w:t xml:space="preserve">とき </w:t>
      </w:r>
    </w:p>
    <w:p w:rsidR="008F1877" w:rsidRPr="00551FD5" w:rsidRDefault="008F1877"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(7)</w:t>
      </w:r>
      <w:r w:rsidR="00232AF3" w:rsidRPr="00551FD5">
        <w:rPr>
          <w:rFonts w:asciiTheme="majorEastAsia" w:eastAsiaTheme="majorEastAsia" w:hAnsiTheme="minorEastAsia" w:hint="eastAsia"/>
          <w:sz w:val="22"/>
          <w:szCs w:val="22"/>
        </w:rPr>
        <w:t xml:space="preserve"> </w:t>
      </w:r>
      <w:r w:rsidRPr="00551FD5">
        <w:rPr>
          <w:rFonts w:asciiTheme="majorEastAsia" w:eastAsiaTheme="majorEastAsia" w:hAnsiTheme="minorEastAsia" w:hint="eastAsia"/>
          <w:sz w:val="22"/>
          <w:szCs w:val="22"/>
        </w:rPr>
        <w:t>商品券裏面のバーコード又は番号が判読できないとき</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６ 条</w:t>
      </w:r>
      <w:r w:rsidR="00A045C0" w:rsidRPr="00561154">
        <w:rPr>
          <w:rFonts w:asciiTheme="majorEastAsia" w:eastAsiaTheme="majorEastAsia" w:hAnsiTheme="minorEastAsia" w:hint="eastAsia"/>
          <w:b/>
          <w:sz w:val="22"/>
          <w:szCs w:val="22"/>
        </w:rPr>
        <w:t>(引換商品等の欠陥について)</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 xml:space="preserve">お客様が商品券と引換えた商品・サービスについて、万一、返品、瑕疵、欠陥その他の問題が生じたとき、お客様は利用した加盟店との間で解決していただくものとします。 </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７ 条</w:t>
      </w:r>
      <w:r w:rsidR="00A045C0" w:rsidRPr="00561154">
        <w:rPr>
          <w:rFonts w:asciiTheme="majorEastAsia" w:eastAsiaTheme="majorEastAsia" w:hAnsiTheme="minorEastAsia" w:hint="eastAsia"/>
          <w:b/>
          <w:sz w:val="22"/>
          <w:szCs w:val="22"/>
        </w:rPr>
        <w:t>(仕様の変更)</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商品券の仕様は、予告なしに変更になる場合がありますのでご了承下さい。</w:t>
      </w:r>
    </w:p>
    <w:p w:rsidR="00A045C0" w:rsidRPr="00561154" w:rsidRDefault="00232AF3" w:rsidP="00A045C0">
      <w:pPr>
        <w:rPr>
          <w:rFonts w:asciiTheme="majorEastAsia" w:eastAsiaTheme="majorEastAsia" w:hAnsiTheme="minorEastAsia"/>
          <w:b/>
          <w:sz w:val="22"/>
          <w:szCs w:val="22"/>
        </w:rPr>
      </w:pPr>
      <w:r>
        <w:rPr>
          <w:rFonts w:asciiTheme="majorEastAsia" w:eastAsiaTheme="majorEastAsia" w:hAnsiTheme="minorEastAsia" w:hint="eastAsia"/>
          <w:b/>
          <w:sz w:val="22"/>
          <w:szCs w:val="22"/>
        </w:rPr>
        <w:t>第 ８ 条</w:t>
      </w:r>
      <w:r w:rsidR="00A045C0" w:rsidRPr="00561154">
        <w:rPr>
          <w:rFonts w:asciiTheme="majorEastAsia" w:eastAsiaTheme="majorEastAsia" w:hAnsiTheme="minorEastAsia" w:hint="eastAsia"/>
          <w:b/>
          <w:sz w:val="22"/>
          <w:szCs w:val="22"/>
        </w:rPr>
        <w:t>(問い合わせ窓口)</w:t>
      </w:r>
    </w:p>
    <w:p w:rsidR="00A045C0" w:rsidRPr="00551FD5" w:rsidRDefault="0082783E"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 xml:space="preserve">お客様からの問い合わせ窓口は以下のとおりです。 </w:t>
      </w:r>
    </w:p>
    <w:p w:rsidR="00A045C0" w:rsidRPr="00551FD5" w:rsidRDefault="00A045C0"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 xml:space="preserve">　　</w:t>
      </w:r>
      <w:r w:rsidR="0082783E" w:rsidRPr="00551FD5">
        <w:rPr>
          <w:rFonts w:asciiTheme="majorEastAsia" w:eastAsiaTheme="majorEastAsia" w:hAnsiTheme="minorEastAsia" w:hint="eastAsia"/>
          <w:sz w:val="22"/>
          <w:szCs w:val="22"/>
        </w:rPr>
        <w:t>遠野すずらん振興協同組合 代表電話 ０１９８（６２）０５７５</w:t>
      </w:r>
    </w:p>
    <w:p w:rsidR="00A045C0" w:rsidRDefault="00232AF3" w:rsidP="00A045C0">
      <w:pPr>
        <w:rPr>
          <w:rFonts w:asciiTheme="majorEastAsia" w:eastAsiaTheme="majorEastAsia" w:hAnsiTheme="minorEastAsia"/>
          <w:b/>
          <w:sz w:val="22"/>
          <w:szCs w:val="22"/>
        </w:rPr>
      </w:pPr>
      <w:r>
        <w:rPr>
          <w:rFonts w:asciiTheme="majorEastAsia" w:eastAsiaTheme="majorEastAsia" w:hAnsiTheme="minorEastAsia"/>
          <w:b/>
          <w:sz w:val="22"/>
          <w:szCs w:val="22"/>
        </w:rPr>
        <w:t>第 ９ 条（発行保証金の還付）</w:t>
      </w:r>
    </w:p>
    <w:p w:rsidR="00232AF3"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１．商品券の保有者の保護のための制度として、資金決済に関する法律に基づき基準日における未使用残高の２分の１以上の額の発行保証金を法務局に供託することにより資金保全することが義務付けられており必ずしも、全額保全が図られているわけではありません。</w:t>
      </w:r>
    </w:p>
    <w:p w:rsidR="00232AF3" w:rsidRPr="00551FD5" w:rsidRDefault="00232AF3" w:rsidP="00A045C0">
      <w:pPr>
        <w:rPr>
          <w:rFonts w:asciiTheme="majorEastAsia" w:eastAsiaTheme="majorEastAsia" w:hAnsiTheme="minorEastAsia"/>
          <w:sz w:val="22"/>
          <w:szCs w:val="22"/>
        </w:rPr>
      </w:pPr>
      <w:r w:rsidRPr="00551FD5">
        <w:rPr>
          <w:rFonts w:asciiTheme="majorEastAsia" w:eastAsiaTheme="majorEastAsia" w:hAnsiTheme="minorEastAsia"/>
          <w:sz w:val="22"/>
          <w:szCs w:val="22"/>
        </w:rPr>
        <w:t>２．商品券の保有者は資金決済の法律に基づき、あらかじめ保全された発行保証金について、他の債権者に先立ち弁済を受けることが出来ます。</w:t>
      </w:r>
    </w:p>
    <w:p w:rsidR="00232AF3" w:rsidRPr="00561154" w:rsidRDefault="00232AF3" w:rsidP="00A045C0">
      <w:pPr>
        <w:rPr>
          <w:rFonts w:asciiTheme="majorEastAsia" w:eastAsiaTheme="majorEastAsia" w:hAnsiTheme="minorEastAsia"/>
          <w:b/>
          <w:sz w:val="22"/>
          <w:szCs w:val="22"/>
        </w:rPr>
      </w:pPr>
    </w:p>
    <w:p w:rsidR="0082783E" w:rsidRPr="00551FD5" w:rsidRDefault="00A045C0" w:rsidP="00A045C0">
      <w:pPr>
        <w:rPr>
          <w:rFonts w:asciiTheme="majorEastAsia" w:eastAsiaTheme="majorEastAsia" w:hAnsiTheme="minorEastAsia"/>
          <w:sz w:val="22"/>
          <w:szCs w:val="22"/>
        </w:rPr>
      </w:pPr>
      <w:r w:rsidRPr="00551FD5">
        <w:rPr>
          <w:rFonts w:asciiTheme="majorEastAsia" w:eastAsiaTheme="majorEastAsia" w:hAnsiTheme="minorEastAsia" w:hint="eastAsia"/>
          <w:sz w:val="22"/>
          <w:szCs w:val="22"/>
        </w:rPr>
        <w:t xml:space="preserve">　</w:t>
      </w:r>
      <w:r w:rsidR="0082783E" w:rsidRPr="00551FD5">
        <w:rPr>
          <w:rFonts w:asciiTheme="majorEastAsia" w:eastAsiaTheme="majorEastAsia" w:hAnsiTheme="minorEastAsia" w:hint="eastAsia"/>
          <w:sz w:val="22"/>
          <w:szCs w:val="22"/>
        </w:rPr>
        <w:t>附則</w:t>
      </w:r>
      <w:r w:rsidRPr="00551FD5">
        <w:rPr>
          <w:rFonts w:asciiTheme="majorEastAsia" w:eastAsiaTheme="majorEastAsia" w:hAnsiTheme="minorEastAsia" w:hint="eastAsia"/>
          <w:sz w:val="22"/>
          <w:szCs w:val="22"/>
        </w:rPr>
        <w:t xml:space="preserve">　こ</w:t>
      </w:r>
      <w:r w:rsidR="00C10B72" w:rsidRPr="00551FD5">
        <w:rPr>
          <w:rFonts w:asciiTheme="majorEastAsia" w:eastAsiaTheme="majorEastAsia" w:hAnsiTheme="minorEastAsia" w:hint="eastAsia"/>
          <w:sz w:val="22"/>
          <w:szCs w:val="22"/>
        </w:rPr>
        <w:t>の約款は、平成２８</w:t>
      </w:r>
      <w:r w:rsidR="00924E3B" w:rsidRPr="00551FD5">
        <w:rPr>
          <w:rFonts w:asciiTheme="majorEastAsia" w:eastAsiaTheme="majorEastAsia" w:hAnsiTheme="minorEastAsia" w:hint="eastAsia"/>
          <w:sz w:val="22"/>
          <w:szCs w:val="22"/>
        </w:rPr>
        <w:t>年５月１</w:t>
      </w:r>
      <w:r w:rsidR="0082783E" w:rsidRPr="00551FD5">
        <w:rPr>
          <w:rFonts w:asciiTheme="majorEastAsia" w:eastAsiaTheme="majorEastAsia" w:hAnsiTheme="minorEastAsia" w:hint="eastAsia"/>
          <w:sz w:val="22"/>
          <w:szCs w:val="22"/>
        </w:rPr>
        <w:t xml:space="preserve">日から適用します。約款は予告なしに変更することがあります。 </w:t>
      </w:r>
    </w:p>
    <w:p w:rsidR="00232AF3" w:rsidRPr="00551FD5" w:rsidRDefault="00232AF3" w:rsidP="00A045C0">
      <w:pPr>
        <w:rPr>
          <w:rFonts w:asciiTheme="majorEastAsia" w:eastAsiaTheme="majorEastAsia" w:hAnsiTheme="minorEastAsia"/>
        </w:rPr>
      </w:pPr>
      <w:r w:rsidRPr="00551FD5">
        <w:rPr>
          <w:rFonts w:asciiTheme="majorEastAsia" w:eastAsiaTheme="majorEastAsia" w:hAnsiTheme="minorEastAsia"/>
          <w:sz w:val="22"/>
          <w:szCs w:val="22"/>
        </w:rPr>
        <w:t xml:space="preserve">　　　　この約款は、令和３年５月１日から適用します。約款は予告なしに変更することがあります。</w:t>
      </w:r>
    </w:p>
    <w:p w:rsidR="0082783E" w:rsidRPr="00551FD5" w:rsidRDefault="0082783E" w:rsidP="00232AF3">
      <w:pPr>
        <w:pStyle w:val="Web"/>
        <w:jc w:val="right"/>
        <w:rPr>
          <w:rFonts w:asciiTheme="majorEastAsia" w:eastAsiaTheme="majorEastAsia" w:hAnsiTheme="minorEastAsia"/>
        </w:rPr>
      </w:pPr>
      <w:r w:rsidRPr="00551FD5">
        <w:rPr>
          <w:rFonts w:asciiTheme="majorEastAsia" w:eastAsiaTheme="majorEastAsia" w:hAnsiTheme="minorEastAsia" w:hint="eastAsia"/>
          <w:sz w:val="22"/>
          <w:szCs w:val="22"/>
        </w:rPr>
        <w:t>以上 　遠野すずらん振興協同組合</w:t>
      </w:r>
    </w:p>
    <w:sectPr w:rsidR="0082783E" w:rsidRPr="00551FD5" w:rsidSect="00551FD5">
      <w:pgSz w:w="11900" w:h="16840" w:code="9"/>
      <w:pgMar w:top="567" w:right="851" w:bottom="567" w:left="851" w:header="851" w:footer="992" w:gutter="0"/>
      <w:cols w:space="425"/>
      <w:docGrid w:type="linesAndChars" w:linePitch="327" w:charSpace="-2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12" w:rsidRDefault="00744B12" w:rsidP="0066189F">
      <w:r>
        <w:separator/>
      </w:r>
    </w:p>
  </w:endnote>
  <w:endnote w:type="continuationSeparator" w:id="0">
    <w:p w:rsidR="00744B12" w:rsidRDefault="00744B12" w:rsidP="0066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12" w:rsidRDefault="00744B12" w:rsidP="0066189F">
      <w:r>
        <w:separator/>
      </w:r>
    </w:p>
  </w:footnote>
  <w:footnote w:type="continuationSeparator" w:id="0">
    <w:p w:rsidR="00744B12" w:rsidRDefault="00744B12" w:rsidP="0066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22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E"/>
    <w:rsid w:val="000B2B7D"/>
    <w:rsid w:val="00232AF3"/>
    <w:rsid w:val="003922E0"/>
    <w:rsid w:val="00551FD5"/>
    <w:rsid w:val="00561154"/>
    <w:rsid w:val="00590AF4"/>
    <w:rsid w:val="0066189F"/>
    <w:rsid w:val="00744B12"/>
    <w:rsid w:val="0074516E"/>
    <w:rsid w:val="00813E05"/>
    <w:rsid w:val="0082783E"/>
    <w:rsid w:val="00863A02"/>
    <w:rsid w:val="008F1877"/>
    <w:rsid w:val="00924E3B"/>
    <w:rsid w:val="00957E77"/>
    <w:rsid w:val="00A045C0"/>
    <w:rsid w:val="00A05578"/>
    <w:rsid w:val="00A54AEC"/>
    <w:rsid w:val="00B36D3D"/>
    <w:rsid w:val="00C10B72"/>
    <w:rsid w:val="00C711D9"/>
    <w:rsid w:val="00DF4EB6"/>
    <w:rsid w:val="00E20DAB"/>
    <w:rsid w:val="00E41F0E"/>
    <w:rsid w:val="00ED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BDA795C0-8625-4CEE-B2A2-0AE2836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783E"/>
    <w:pPr>
      <w:widowControl/>
      <w:spacing w:before="100" w:beforeAutospacing="1" w:after="100" w:afterAutospacing="1"/>
      <w:jc w:val="left"/>
    </w:pPr>
    <w:rPr>
      <w:rFonts w:ascii="Times" w:hAnsi="Times" w:cs="Times New Roman"/>
      <w:kern w:val="0"/>
      <w:sz w:val="20"/>
      <w:szCs w:val="20"/>
    </w:rPr>
  </w:style>
  <w:style w:type="paragraph" w:styleId="a3">
    <w:name w:val="header"/>
    <w:basedOn w:val="a"/>
    <w:link w:val="a4"/>
    <w:uiPriority w:val="99"/>
    <w:unhideWhenUsed/>
    <w:rsid w:val="0066189F"/>
    <w:pPr>
      <w:tabs>
        <w:tab w:val="center" w:pos="4252"/>
        <w:tab w:val="right" w:pos="8504"/>
      </w:tabs>
      <w:snapToGrid w:val="0"/>
    </w:pPr>
  </w:style>
  <w:style w:type="character" w:customStyle="1" w:styleId="a4">
    <w:name w:val="ヘッダー (文字)"/>
    <w:basedOn w:val="a0"/>
    <w:link w:val="a3"/>
    <w:uiPriority w:val="99"/>
    <w:rsid w:val="0066189F"/>
  </w:style>
  <w:style w:type="paragraph" w:styleId="a5">
    <w:name w:val="footer"/>
    <w:basedOn w:val="a"/>
    <w:link w:val="a6"/>
    <w:uiPriority w:val="99"/>
    <w:unhideWhenUsed/>
    <w:rsid w:val="0066189F"/>
    <w:pPr>
      <w:tabs>
        <w:tab w:val="center" w:pos="4252"/>
        <w:tab w:val="right" w:pos="8504"/>
      </w:tabs>
      <w:snapToGrid w:val="0"/>
    </w:pPr>
  </w:style>
  <w:style w:type="character" w:customStyle="1" w:styleId="a6">
    <w:name w:val="フッター (文字)"/>
    <w:basedOn w:val="a0"/>
    <w:link w:val="a5"/>
    <w:uiPriority w:val="99"/>
    <w:rsid w:val="0066189F"/>
  </w:style>
  <w:style w:type="paragraph" w:styleId="a7">
    <w:name w:val="Balloon Text"/>
    <w:basedOn w:val="a"/>
    <w:link w:val="a8"/>
    <w:uiPriority w:val="99"/>
    <w:semiHidden/>
    <w:unhideWhenUsed/>
    <w:rsid w:val="00E41F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F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5135">
      <w:bodyDiv w:val="1"/>
      <w:marLeft w:val="0"/>
      <w:marRight w:val="0"/>
      <w:marTop w:val="0"/>
      <w:marBottom w:val="0"/>
      <w:divBdr>
        <w:top w:val="none" w:sz="0" w:space="0" w:color="auto"/>
        <w:left w:val="none" w:sz="0" w:space="0" w:color="auto"/>
        <w:bottom w:val="none" w:sz="0" w:space="0" w:color="auto"/>
        <w:right w:val="none" w:sz="0" w:space="0" w:color="auto"/>
      </w:divBdr>
      <w:divsChild>
        <w:div w:id="1464615278">
          <w:marLeft w:val="0"/>
          <w:marRight w:val="0"/>
          <w:marTop w:val="0"/>
          <w:marBottom w:val="0"/>
          <w:divBdr>
            <w:top w:val="none" w:sz="0" w:space="0" w:color="auto"/>
            <w:left w:val="none" w:sz="0" w:space="0" w:color="auto"/>
            <w:bottom w:val="none" w:sz="0" w:space="0" w:color="auto"/>
            <w:right w:val="none" w:sz="0" w:space="0" w:color="auto"/>
          </w:divBdr>
          <w:divsChild>
            <w:div w:id="43333451">
              <w:marLeft w:val="0"/>
              <w:marRight w:val="0"/>
              <w:marTop w:val="0"/>
              <w:marBottom w:val="0"/>
              <w:divBdr>
                <w:top w:val="none" w:sz="0" w:space="0" w:color="auto"/>
                <w:left w:val="none" w:sz="0" w:space="0" w:color="auto"/>
                <w:bottom w:val="none" w:sz="0" w:space="0" w:color="auto"/>
                <w:right w:val="none" w:sz="0" w:space="0" w:color="auto"/>
              </w:divBdr>
              <w:divsChild>
                <w:div w:id="19032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DACB-CFCF-4774-BB1B-B39B267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健人</dc:creator>
  <cp:keywords/>
  <dc:description/>
  <cp:lastModifiedBy>遠野 すずらん</cp:lastModifiedBy>
  <cp:revision>3</cp:revision>
  <cp:lastPrinted>2021-06-10T06:36:00Z</cp:lastPrinted>
  <dcterms:created xsi:type="dcterms:W3CDTF">2021-06-18T07:12:00Z</dcterms:created>
  <dcterms:modified xsi:type="dcterms:W3CDTF">2021-06-21T05:13:00Z</dcterms:modified>
</cp:coreProperties>
</file>